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7" w:rsidRDefault="00F07077" w:rsidP="00F07077">
      <w:pPr>
        <w:pStyle w:val="a3"/>
        <w:jc w:val="center"/>
      </w:pPr>
      <w:r>
        <w:t xml:space="preserve">ЗАКОН </w:t>
      </w:r>
    </w:p>
    <w:p w:rsidR="00F07077" w:rsidRDefault="00F07077" w:rsidP="00F07077">
      <w:pPr>
        <w:pStyle w:val="a3"/>
        <w:jc w:val="center"/>
      </w:pPr>
      <w:r>
        <w:t xml:space="preserve"> ВОЛГОГРАДСКОЙ ОБЛАСТИ </w:t>
      </w:r>
    </w:p>
    <w:p w:rsidR="00F07077" w:rsidRDefault="00F07077" w:rsidP="00F07077">
      <w:pPr>
        <w:pStyle w:val="a3"/>
        <w:jc w:val="center"/>
      </w:pPr>
      <w:r>
        <w:t xml:space="preserve">от 22 октября 2015 года N 178-ОД </w:t>
      </w:r>
    </w:p>
    <w:p w:rsidR="00F07077" w:rsidRDefault="00F07077" w:rsidP="00F07077">
      <w:pPr>
        <w:pStyle w:val="a3"/>
        <w:jc w:val="center"/>
      </w:pPr>
      <w:r>
        <w:t xml:space="preserve"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 </w:t>
      </w:r>
    </w:p>
    <w:p w:rsidR="00F07077" w:rsidRDefault="00F07077" w:rsidP="00F07077">
      <w:pPr>
        <w:pStyle w:val="a3"/>
        <w:spacing w:after="240" w:afterAutospacing="0"/>
        <w:jc w:val="right"/>
      </w:pPr>
      <w:proofErr w:type="gramStart"/>
      <w:r>
        <w:t>Принят</w:t>
      </w:r>
      <w:proofErr w:type="gramEnd"/>
      <w:r>
        <w:br/>
        <w:t>Волгоградской</w:t>
      </w:r>
      <w:r>
        <w:br/>
        <w:t>областной Думой</w:t>
      </w:r>
      <w:r>
        <w:br/>
        <w:t xml:space="preserve">14 октября 2015 года </w:t>
      </w:r>
      <w:r>
        <w:br/>
      </w:r>
    </w:p>
    <w:p w:rsidR="00F07077" w:rsidRDefault="00F07077" w:rsidP="00F07077">
      <w:pPr>
        <w:pStyle w:val="a3"/>
      </w:pPr>
      <w:r>
        <w:t xml:space="preserve">Статья 1. Отношения, регулируемые настоящим Законом </w:t>
      </w:r>
    </w:p>
    <w:p w:rsidR="00F07077" w:rsidRDefault="00F07077" w:rsidP="00F07077">
      <w:pPr>
        <w:pStyle w:val="a3"/>
      </w:pPr>
      <w:proofErr w:type="gramStart"/>
      <w:r>
        <w:t xml:space="preserve">Настоящим Законом на основании </w:t>
      </w:r>
      <w:hyperlink r:id="rId4" w:history="1">
        <w:r>
          <w:rPr>
            <w:rStyle w:val="a4"/>
          </w:rPr>
          <w:t>Федерального закона от 24 июля 1998 года N 124-ФЗ "Об основных гарантиях прав ребенка в Российской Федерации"</w:t>
        </w:r>
      </w:hyperlink>
      <w:r>
        <w:t xml:space="preserve">, иных федеральных законов, </w:t>
      </w:r>
      <w:hyperlink r:id="rId5" w:history="1">
        <w:r>
          <w:rPr>
            <w:rStyle w:val="a4"/>
          </w:rPr>
          <w:t>Устава Волгоградской области</w:t>
        </w:r>
      </w:hyperlink>
      <w:r>
        <w:t xml:space="preserve"> 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  <w:proofErr w:type="gramEnd"/>
      <w:r>
        <w:br/>
      </w:r>
      <w:r>
        <w:br/>
        <w:t xml:space="preserve"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>
        <w:t>управомоченными</w:t>
      </w:r>
      <w:proofErr w:type="spellEnd"/>
      <w: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  <w:r>
        <w:br/>
      </w:r>
      <w:r>
        <w:br/>
        <w:t xml:space="preserve">Иные понятия, используемые в настоящем Законе, применяются в значениях, определенных федеральным законодательством. </w:t>
      </w:r>
    </w:p>
    <w:p w:rsidR="00F07077" w:rsidRDefault="00F07077" w:rsidP="00F07077">
      <w:pPr>
        <w:pStyle w:val="a3"/>
      </w:pPr>
      <w:r>
        <w:t xml:space="preserve"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 </w:t>
      </w:r>
    </w:p>
    <w:p w:rsidR="00F07077" w:rsidRDefault="00F07077" w:rsidP="00F07077">
      <w:pPr>
        <w:pStyle w:val="a3"/>
      </w:pPr>
      <w:proofErr w:type="gramStart"/>
      <w:r>
        <w:t xml:space="preserve"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 </w:t>
      </w:r>
      <w:proofErr w:type="gramEnd"/>
    </w:p>
    <w:p w:rsidR="00F07077" w:rsidRDefault="00F07077" w:rsidP="00F07077">
      <w:pPr>
        <w:pStyle w:val="a3"/>
      </w:pPr>
      <w:r>
        <w:t xml:space="preserve">Статья 3. Порядок предоставления педагогической, психологической, медицинской, юридической помощи, проведения социальной реабилитации </w:t>
      </w:r>
    </w:p>
    <w:p w:rsidR="00F07077" w:rsidRDefault="00F07077" w:rsidP="00F07077">
      <w:pPr>
        <w:pStyle w:val="a3"/>
      </w:pPr>
      <w:proofErr w:type="gramStart"/>
      <w:r>
        <w:t xml:space="preserve"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</w:t>
      </w:r>
      <w:r>
        <w:lastRenderedPageBreak/>
        <w:t>исполнительной власти Волгоградской области, уполномоченную данным органом организацию (учреждение):</w:t>
      </w:r>
      <w:r>
        <w:br/>
        <w:t>ребенка и (или) его законного представителя;</w:t>
      </w:r>
      <w:r>
        <w:br/>
        <w:t>должностного лица, осуществляющего правоприменительную процедуру (действие) с участием или в интересах ребенка;</w:t>
      </w:r>
      <w:proofErr w:type="gramEnd"/>
      <w:r>
        <w:br/>
        <w:t>уполномоченного по правам ребенка в Волгоградской области;</w:t>
      </w:r>
      <w:r>
        <w:br/>
        <w:t>должностных лиц органов государственной системы профилактики безнадзорности и правонарушений несовершеннолетних.</w:t>
      </w:r>
      <w:r>
        <w:br/>
      </w:r>
      <w:r>
        <w:br/>
      </w:r>
      <w:proofErr w:type="gramStart"/>
      <w:r>
        <w:t xml:space="preserve">Для предоставления помощи или проведения социальной реабилитации на основании сообщения, обращения и (или) информации лиц, указанных в абзацах третьем - пятом части первой настоящей статьи, необходимо получение письменного согласия несовершеннолетнего, достигшего возраста 14 лет, и (или) законного представителя ребенка, если иной порядок получения согласия на предоставление помощи и проведение социальной реабилитации не установлен федеральным законодательством. </w:t>
      </w:r>
      <w:proofErr w:type="gramEnd"/>
    </w:p>
    <w:p w:rsidR="00F07077" w:rsidRDefault="00F07077" w:rsidP="00F07077">
      <w:pPr>
        <w:pStyle w:val="a3"/>
      </w:pPr>
      <w:r>
        <w:t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</w:t>
      </w:r>
      <w:proofErr w:type="gramStart"/>
      <w:r>
        <w:t xml:space="preserve"> .</w:t>
      </w:r>
      <w:proofErr w:type="gramEnd"/>
      <w:r>
        <w:t xml:space="preserve">. </w:t>
      </w:r>
    </w:p>
    <w:p w:rsidR="00F07077" w:rsidRDefault="00F07077" w:rsidP="00F07077">
      <w:pPr>
        <w:pStyle w:val="a3"/>
        <w:jc w:val="center"/>
      </w:pPr>
      <w:r>
        <w:t xml:space="preserve"> 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 </w:t>
      </w:r>
    </w:p>
    <w:p w:rsidR="00F07077" w:rsidRDefault="00F07077" w:rsidP="00F07077">
      <w:pPr>
        <w:pStyle w:val="a3"/>
      </w:pPr>
      <w:r>
        <w:t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  <w:r>
        <w:br/>
      </w:r>
      <w:r>
        <w:br/>
      </w:r>
      <w:proofErr w:type="gramStart"/>
      <w:r>
        <w:t>Уполномоченные органы в пределах своей компетенции:</w:t>
      </w:r>
      <w:r>
        <w:br/>
      </w:r>
      <w:r>
        <w:br/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>
        <w:br/>
      </w:r>
      <w:r>
        <w:br/>
      </w:r>
      <w:proofErr w:type="gramStart"/>
      <w:r>
        <w:t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  <w:r>
        <w:br/>
        <w:t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  <w:proofErr w:type="gramEnd"/>
      <w:r>
        <w:br/>
      </w:r>
      <w:proofErr w:type="gramStart"/>
      <w:r>
        <w:t xml:space="preserve">информируют граждан о видах помощи и социальной реабилитации, предоставляемой </w:t>
      </w:r>
      <w:r>
        <w:lastRenderedPageBreak/>
        <w:t>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</w:t>
      </w:r>
      <w:proofErr w:type="gramEnd"/>
      <w:r>
        <w:t xml:space="preserve"> </w:t>
      </w:r>
      <w:proofErr w:type="gramStart"/>
      <w:r>
        <w:t>стендах</w:t>
      </w:r>
      <w:proofErr w:type="gramEnd"/>
      <w:r>
        <w:t xml:space="preserve">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</w:t>
      </w:r>
      <w:proofErr w:type="gramStart"/>
      <w:r>
        <w:t>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  <w:r>
        <w:br/>
        <w:t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>
        <w:br/>
      </w:r>
      <w:proofErr w:type="gramStart"/>
      <w:r>
        <w:t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  <w:r>
        <w:br/>
        <w:t>предоставляют (назначают ответственного) специалиста для участия в правоприменительной процедуре (действии) и (или) организации предоставления помощи, проведения социальной реабилитации;</w:t>
      </w:r>
      <w:r>
        <w:br/>
        <w:t>направляют детей в подведомственные организации (учреждения);</w:t>
      </w:r>
      <w:r>
        <w:br/>
        <w:t>уведомляют должностных лиц, осуществляющих правоприменительную процедуру (действие), о предпринятых действиях.</w:t>
      </w:r>
      <w:proofErr w:type="gramEnd"/>
      <w:r>
        <w:br/>
      </w:r>
      <w:r>
        <w:br/>
      </w:r>
      <w:proofErr w:type="gramStart"/>
      <w:r>
        <w:t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реабилитации;</w:t>
      </w:r>
      <w:proofErr w:type="gramEnd"/>
      <w:r>
        <w:t xml:space="preserve"> </w:t>
      </w:r>
      <w:proofErr w:type="gramStart"/>
      <w:r>
        <w:t>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  <w:proofErr w:type="gramEnd"/>
      <w:r>
        <w:br/>
      </w:r>
      <w:r>
        <w:br/>
        <w:t xml:space="preserve">Организации социального обслуживания в соответствии с </w:t>
      </w:r>
      <w:hyperlink r:id="rId6" w:history="1">
        <w:r>
          <w:rPr>
            <w:rStyle w:val="a4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>
        <w:t xml:space="preserve"> бесплатно 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  <w:r>
        <w:br/>
      </w:r>
      <w:r>
        <w:br/>
        <w:t>Медицинская помощь, в том числе специализированная, предоставляется детям, с 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  <w:r>
        <w:br/>
      </w:r>
      <w:r>
        <w:lastRenderedPageBreak/>
        <w:br/>
      </w:r>
      <w:proofErr w:type="gramStart"/>
      <w:r>
        <w:t xml:space="preserve"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 </w:t>
      </w:r>
      <w:hyperlink r:id="rId7" w:history="1">
        <w:r>
          <w:rPr>
            <w:rStyle w:val="a4"/>
          </w:rPr>
          <w:t>Законом Волгоградской области от 27 ноября 2012 года N 164-ОД "О бесплатной юридической помощи на территории Волгоградской области"</w:t>
        </w:r>
      </w:hyperlink>
      <w:r>
        <w:t>.</w:t>
      </w:r>
      <w:r>
        <w:br/>
      </w:r>
      <w:r>
        <w:br/>
        <w:t>Уполномоченные органы осуществляют иные полномочия, предусмотренные федеральным законодательством и</w:t>
      </w:r>
      <w:proofErr w:type="gramEnd"/>
      <w:r>
        <w:t xml:space="preserve"> законодательством Волгоградской области. </w:t>
      </w:r>
    </w:p>
    <w:p w:rsidR="00F07077" w:rsidRDefault="00F07077" w:rsidP="00F07077">
      <w:pPr>
        <w:pStyle w:val="a3"/>
      </w:pPr>
      <w:r>
        <w:t xml:space="preserve"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</w:t>
      </w:r>
    </w:p>
    <w:p w:rsidR="00F07077" w:rsidRDefault="00F07077" w:rsidP="00F07077">
      <w:pPr>
        <w:pStyle w:val="a3"/>
      </w:pPr>
      <w:r>
        <w:t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обеспечивается Губернатором Волгоградской области.</w:t>
      </w:r>
      <w:r>
        <w:br/>
      </w:r>
      <w:r>
        <w:br/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  <w:r>
        <w:br/>
      </w:r>
      <w:r>
        <w:br/>
        <w:t xml:space="preserve"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формах, не противоречащих действующему законодательству. </w:t>
      </w:r>
    </w:p>
    <w:p w:rsidR="00F07077" w:rsidRDefault="00F07077" w:rsidP="00F07077">
      <w:pPr>
        <w:pStyle w:val="a3"/>
      </w:pPr>
      <w:r>
        <w:t xml:space="preserve"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 </w:t>
      </w:r>
    </w:p>
    <w:p w:rsidR="00F07077" w:rsidRDefault="00F07077" w:rsidP="00F07077">
      <w:pPr>
        <w:pStyle w:val="a3"/>
      </w:pPr>
      <w:r>
        <w:t xml:space="preserve"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 </w:t>
      </w:r>
    </w:p>
    <w:p w:rsidR="00F07077" w:rsidRDefault="00F07077" w:rsidP="00F07077">
      <w:pPr>
        <w:pStyle w:val="a3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исполнением настоящего Закона </w:t>
      </w:r>
    </w:p>
    <w:p w:rsidR="00F07077" w:rsidRDefault="00F07077" w:rsidP="00F07077">
      <w:pPr>
        <w:pStyle w:val="a3"/>
      </w:pPr>
      <w:proofErr w:type="gramStart"/>
      <w:r>
        <w:t>Контроль за</w:t>
      </w:r>
      <w:proofErr w:type="gramEnd"/>
      <w:r>
        <w:t xml:space="preserve"> исполнением настоящего Закона осуществляют Волгоградская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  <w:r>
        <w:br/>
      </w:r>
      <w:r>
        <w:br/>
        <w:t xml:space="preserve">Уполномоченные органы осуществляют </w:t>
      </w:r>
      <w:proofErr w:type="gramStart"/>
      <w:r>
        <w:t>контроль за</w:t>
      </w:r>
      <w:proofErr w:type="gramEnd"/>
      <w:r>
        <w:t xml:space="preserve"> деятельностью подведомственных </w:t>
      </w:r>
      <w:r>
        <w:lastRenderedPageBreak/>
        <w:t>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  <w:r>
        <w:br/>
      </w:r>
      <w:r>
        <w:br/>
      </w:r>
      <w:proofErr w:type="gramStart"/>
      <w:r>
        <w:t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государственные органы, уполномоченный по правам ребенка в Волгоградской области и прокурор Волгоградской области.</w:t>
      </w:r>
      <w:r>
        <w:br/>
      </w:r>
      <w:r>
        <w:br/>
        <w:t xml:space="preserve">Общественный </w:t>
      </w:r>
      <w:proofErr w:type="gramStart"/>
      <w:r>
        <w:t>контроль за</w:t>
      </w:r>
      <w:proofErr w:type="gramEnd"/>
      <w:r>
        <w:t xml:space="preserve"> исполнением настоящего Закона осуществляется в порядке, предусмотренном действующим законодательством Российской Федерации и законодательством Волгоградской области. </w:t>
      </w:r>
    </w:p>
    <w:p w:rsidR="00F07077" w:rsidRDefault="00F07077" w:rsidP="00F07077">
      <w:pPr>
        <w:pStyle w:val="a3"/>
      </w:pPr>
      <w:r>
        <w:t xml:space="preserve">Статья 8. Вступление в силу настоящего Закона </w:t>
      </w:r>
    </w:p>
    <w:p w:rsidR="00F07077" w:rsidRDefault="00F07077" w:rsidP="00F07077">
      <w:pPr>
        <w:pStyle w:val="a3"/>
      </w:pPr>
      <w:r>
        <w:t xml:space="preserve">Настоящий Закон вступает в силу по истечении десяти дней после дня его официального опубликования. </w:t>
      </w:r>
    </w:p>
    <w:p w:rsidR="00F07077" w:rsidRDefault="00F07077" w:rsidP="00F07077">
      <w:pPr>
        <w:pStyle w:val="a3"/>
        <w:jc w:val="right"/>
      </w:pPr>
      <w:r>
        <w:t>И.о. Губернатора</w:t>
      </w:r>
      <w:r>
        <w:br/>
        <w:t>Волгоградской области</w:t>
      </w:r>
      <w:r>
        <w:br/>
        <w:t xml:space="preserve">А.А.ФЕДЮНИН </w:t>
      </w:r>
    </w:p>
    <w:p w:rsidR="00F07077" w:rsidRDefault="00F07077" w:rsidP="00F07077">
      <w:pPr>
        <w:pStyle w:val="a3"/>
      </w:pPr>
      <w:r>
        <w:t>22 октября 2015 года</w:t>
      </w:r>
      <w:r>
        <w:br/>
        <w:t xml:space="preserve">N 178-ОД  </w:t>
      </w:r>
    </w:p>
    <w:p w:rsidR="007A7249" w:rsidRDefault="007A7249"/>
    <w:sectPr w:rsidR="007A7249" w:rsidSect="007A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077"/>
    <w:rsid w:val="007A7249"/>
    <w:rsid w:val="00F0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363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53115419" TargetMode="External"/><Relationship Id="rId4" Type="http://schemas.openxmlformats.org/officeDocument/2006/relationships/hyperlink" Target="http://docs.cntd.ru/document/9017135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2021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2017-07-07T06:13:00Z</dcterms:created>
  <dcterms:modified xsi:type="dcterms:W3CDTF">2017-07-07T06:14:00Z</dcterms:modified>
</cp:coreProperties>
</file>