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7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218" w:rsidRPr="00F72870" w:rsidRDefault="00E64218" w:rsidP="00F728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Рабочая программа по математике составлена на основе:</w:t>
      </w:r>
    </w:p>
    <w:p w:rsidR="00E64218" w:rsidRPr="00F72870" w:rsidRDefault="00E64218" w:rsidP="00F72870">
      <w:pPr>
        <w:widowControl w:val="0"/>
        <w:numPr>
          <w:ilvl w:val="0"/>
          <w:numId w:val="2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(2009);</w:t>
      </w:r>
    </w:p>
    <w:p w:rsidR="00E64218" w:rsidRPr="00F72870" w:rsidRDefault="00E64218" w:rsidP="00F72870">
      <w:pPr>
        <w:widowControl w:val="0"/>
        <w:numPr>
          <w:ilvl w:val="0"/>
          <w:numId w:val="22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 «Примерных программ начального общего образования»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4218" w:rsidRPr="00F72870" w:rsidRDefault="00E64218" w:rsidP="00F72870">
      <w:pPr>
        <w:numPr>
          <w:ilvl w:val="0"/>
          <w:numId w:val="22"/>
        </w:numPr>
        <w:tabs>
          <w:tab w:val="clear" w:pos="0"/>
          <w:tab w:val="num" w:pos="-64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Авторской программы В. Н.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(М.: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, 2001)  (УМК  «Начальная  школа XXI века»  под  редакцией  Н.Ф.  Виноградовой).    </w:t>
      </w: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870">
        <w:rPr>
          <w:rFonts w:ascii="Times New Roman" w:hAnsi="Times New Roman" w:cs="Times New Roman"/>
          <w:b/>
          <w:bCs/>
          <w:sz w:val="28"/>
          <w:szCs w:val="28"/>
        </w:rPr>
        <w:t>Программа обеспечена следующим методическим комплектом:</w:t>
      </w:r>
    </w:p>
    <w:p w:rsidR="00E64218" w:rsidRPr="00F72870" w:rsidRDefault="00E64218" w:rsidP="00F728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870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В. Н., Юдачева Т. В. Математика: учебник. 3</w:t>
      </w:r>
      <w:r w:rsidR="00B158B2">
        <w:rPr>
          <w:rFonts w:ascii="Times New Roman" w:hAnsi="Times New Roman" w:cs="Times New Roman"/>
          <w:sz w:val="28"/>
          <w:szCs w:val="28"/>
        </w:rPr>
        <w:t xml:space="preserve"> класс. – М.: </w:t>
      </w:r>
      <w:proofErr w:type="spellStart"/>
      <w:r w:rsidR="00B158B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B158B2">
        <w:rPr>
          <w:rFonts w:ascii="Times New Roman" w:hAnsi="Times New Roman" w:cs="Times New Roman"/>
          <w:sz w:val="28"/>
          <w:szCs w:val="28"/>
        </w:rPr>
        <w:t>, 2017</w:t>
      </w:r>
      <w:r w:rsidRPr="00F72870">
        <w:rPr>
          <w:rFonts w:ascii="Times New Roman" w:hAnsi="Times New Roman" w:cs="Times New Roman"/>
          <w:sz w:val="28"/>
          <w:szCs w:val="28"/>
        </w:rPr>
        <w:t>.</w:t>
      </w:r>
    </w:p>
    <w:p w:rsidR="00C13A69" w:rsidRPr="00F72870" w:rsidRDefault="00C13A69" w:rsidP="00F72870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870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Н.В. Математика. 3 класс: поурочные планы по учебнику В.Н.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Рудницкой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>, Т.В. Юдачевой. – Волгоград: Учитель, 2016.</w:t>
      </w: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b/>
          <w:bCs/>
          <w:sz w:val="28"/>
          <w:szCs w:val="28"/>
        </w:rPr>
        <w:t xml:space="preserve"> Объем программы:</w:t>
      </w:r>
      <w:r w:rsidRPr="00F72870">
        <w:rPr>
          <w:rFonts w:ascii="Times New Roman" w:hAnsi="Times New Roman" w:cs="Times New Roman"/>
          <w:sz w:val="28"/>
          <w:szCs w:val="28"/>
        </w:rPr>
        <w:t xml:space="preserve"> Программа рассчитана на 136 часов (4 часа в неделю)</w:t>
      </w: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Форма итоговой аттестации 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 xml:space="preserve"> – контрольная работа.</w:t>
      </w: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В авторскую программу изменения не внесены.</w:t>
      </w:r>
    </w:p>
    <w:p w:rsidR="00E64218" w:rsidRPr="00F72870" w:rsidRDefault="00E64218" w:rsidP="00F72870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Срок реализации программы 2017-2018 ученый год</w:t>
      </w:r>
    </w:p>
    <w:p w:rsidR="003B190A" w:rsidRPr="00F72870" w:rsidRDefault="003B190A" w:rsidP="00F728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87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Цели и задачи данной программы, особенности программы</w:t>
      </w:r>
    </w:p>
    <w:p w:rsidR="003B190A" w:rsidRPr="00F72870" w:rsidRDefault="003B190A" w:rsidP="00F72870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8B2" w:rsidRDefault="003B190A" w:rsidP="00F72870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b/>
          <w:sz w:val="28"/>
          <w:szCs w:val="28"/>
        </w:rPr>
        <w:t>Цели   обучения</w:t>
      </w:r>
      <w:r w:rsidRPr="00F72870">
        <w:rPr>
          <w:rFonts w:ascii="Times New Roman" w:hAnsi="Times New Roman" w:cs="Times New Roman"/>
          <w:sz w:val="28"/>
          <w:szCs w:val="28"/>
        </w:rPr>
        <w:t xml:space="preserve">  математике:–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образования;– освоение основ математических знаний, формирование первоначальных представлений о математике;– воспитание интереса к математике, стремления использовать математические знания в повседневной жизни.                                                           </w:t>
      </w:r>
      <w:r w:rsidR="00B158B2">
        <w:rPr>
          <w:rFonts w:ascii="Times New Roman" w:hAnsi="Times New Roman" w:cs="Times New Roman"/>
          <w:sz w:val="28"/>
          <w:szCs w:val="28"/>
        </w:rPr>
        <w:t xml:space="preserve">     </w:t>
      </w:r>
      <w:r w:rsidRPr="00F72870">
        <w:rPr>
          <w:rFonts w:ascii="Times New Roman" w:hAnsi="Times New Roman" w:cs="Times New Roman"/>
          <w:sz w:val="28"/>
          <w:szCs w:val="28"/>
        </w:rPr>
        <w:t xml:space="preserve">     </w:t>
      </w:r>
      <w:r w:rsidR="00B158B2">
        <w:rPr>
          <w:rFonts w:ascii="Times New Roman" w:hAnsi="Times New Roman" w:cs="Times New Roman"/>
          <w:sz w:val="28"/>
          <w:szCs w:val="28"/>
        </w:rPr>
        <w:t xml:space="preserve">  </w:t>
      </w:r>
      <w:r w:rsidRPr="00F72870">
        <w:rPr>
          <w:rFonts w:ascii="Times New Roman" w:hAnsi="Times New Roman" w:cs="Times New Roman"/>
          <w:sz w:val="28"/>
          <w:szCs w:val="28"/>
        </w:rPr>
        <w:t xml:space="preserve">  </w:t>
      </w:r>
      <w:r w:rsidR="00B15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90A" w:rsidRPr="00F72870" w:rsidRDefault="003B190A" w:rsidP="00B158B2">
      <w:pPr>
        <w:tabs>
          <w:tab w:val="left" w:pos="76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 </w:t>
      </w:r>
      <w:r w:rsidR="00F7287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72870">
        <w:rPr>
          <w:rFonts w:ascii="Times New Roman" w:hAnsi="Times New Roman" w:cs="Times New Roman"/>
          <w:b/>
          <w:sz w:val="28"/>
          <w:szCs w:val="28"/>
        </w:rPr>
        <w:t xml:space="preserve">обучения: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2870">
        <w:rPr>
          <w:rFonts w:ascii="Times New Roman" w:hAnsi="Times New Roman" w:cs="Times New Roman"/>
          <w:sz w:val="28"/>
          <w:szCs w:val="28"/>
        </w:rPr>
        <w:t>– приобретение знаний о многозначных числах, о числовых и буквенных выражениях, о координатах точек числового луча, о дробях, о задачах на движение, о соотношении единиц различных величин                                                                                                                                                                               – овладение способами деятельностей способами индивидуальной, фронтальной, парной и групповой деятельности;– освоение компетенций: коммуникативной, ценностно-ориентированной и учебно-познавательной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 xml:space="preserve">ематическое планирование обеспечивает взаимосвязанное развитие и совершенствование ключевых,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и предметных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отбора содержания связаны с преемственностью целей образования на различных ступенях и уровнях обучения, с </w:t>
      </w:r>
      <w:r w:rsidRPr="00F72870">
        <w:rPr>
          <w:rFonts w:ascii="Times New Roman" w:hAnsi="Times New Roman" w:cs="Times New Roman"/>
          <w:sz w:val="28"/>
          <w:szCs w:val="28"/>
        </w:rPr>
        <w:lastRenderedPageBreak/>
        <w:t xml:space="preserve">возрастными особенностями развития учащихся.Содержание обучения математике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овладевают алгоритмами устных и письменных вычислений с многозначными числами, учатся вычислять значения числовых выражений, решать текстовые задачи на процессы.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F7287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72870">
        <w:rPr>
          <w:rFonts w:ascii="Times New Roman" w:hAnsi="Times New Roman" w:cs="Times New Roman"/>
          <w:sz w:val="28"/>
          <w:szCs w:val="28"/>
        </w:rPr>
        <w:t xml:space="preserve"> связи с другими учебными предметами начальной школы. Примерная программа определяет также необходимый минимум практических работ.В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 xml:space="preserve">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</w:p>
    <w:p w:rsidR="00BA7A8D" w:rsidRPr="00F72870" w:rsidRDefault="00BA7A8D" w:rsidP="00F7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Личностными</w:t>
      </w:r>
      <w:r w:rsidRPr="00F72870">
        <w:rPr>
          <w:rFonts w:ascii="Times New Roman" w:eastAsia="Times New Roman" w:hAnsi="Times New Roman" w:cs="Times New Roman"/>
          <w:sz w:val="28"/>
          <w:szCs w:val="28"/>
        </w:rPr>
        <w:t>результатами обучения учащихся являются: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саморазвитию;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7287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72870">
        <w:rPr>
          <w:rFonts w:ascii="Times New Roman" w:eastAsia="Times New Roman" w:hAnsi="Times New Roman" w:cs="Times New Roman"/>
          <w:sz w:val="28"/>
          <w:szCs w:val="28"/>
        </w:rPr>
        <w:t xml:space="preserve"> мотивации к обучению;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способность характеризовать и оценивать собственные математические знания и умения;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заинтересованность в расширении и углублении получаемых математических знаний;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преодолевать трудности, доводить начатую работу до ее завершения;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к </w:t>
      </w:r>
      <w:proofErr w:type="spellStart"/>
      <w:r w:rsidRPr="00F72870">
        <w:rPr>
          <w:rFonts w:ascii="Times New Roman" w:eastAsia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F72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высказывать собственные суждения и давать им обоснование;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владение коммуникативными умениями с целью реализации возможностей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2870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Метапредметными</w:t>
      </w:r>
      <w:r w:rsidRPr="00F72870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proofErr w:type="spellEnd"/>
      <w:r w:rsidRPr="00F72870">
        <w:rPr>
          <w:rFonts w:ascii="Times New Roman" w:eastAsia="Times New Roman" w:hAnsi="Times New Roman" w:cs="Times New Roman"/>
          <w:sz w:val="28"/>
          <w:szCs w:val="28"/>
        </w:rPr>
        <w:t xml:space="preserve"> обучения являются: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870">
        <w:rPr>
          <w:rFonts w:ascii="Times New Roman" w:eastAsia="Times New Roman" w:hAnsi="Times New Roman" w:cs="Times New Roman"/>
          <w:sz w:val="28"/>
          <w:szCs w:val="28"/>
        </w:rPr>
        <w:t>- владение основными методами познания окружающего мира (наблюдение,</w:t>
      </w:r>
      <w:proofErr w:type="gramEnd"/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сравнение, анализ, синтез, обобщение, моделирование);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понимание и принятие учебной задачи, поиск и нахождение способов ее  решения;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планирование, контроль и оценка учебных действий; определение наиболее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эффективного способа достижения результата;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выполнение учебных действий в разных формах (практические работы, работа с моделями и др.);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создание моделей изучаемых объектов с использованием знаково-символических средств;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адекватное оценивание результатов своей деятельности;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активное использование математической речи для решения разнообразных коммуникативных задач;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готовность слушать собеседника, вести диалог;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умение работать в информационной среде.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Предметными</w:t>
      </w:r>
      <w:r w:rsidRPr="00F72870">
        <w:rPr>
          <w:rFonts w:ascii="Times New Roman" w:eastAsia="Times New Roman" w:hAnsi="Times New Roman" w:cs="Times New Roman"/>
          <w:sz w:val="28"/>
          <w:szCs w:val="28"/>
        </w:rPr>
        <w:t>результатами учащихся на выходе из начальной школы являются: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овладение основами логического и алгоритмического мышления, пространственного воображения и математической речи;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- овладение устными и письменными алгоритмами выполнения арифметических действий с целыми неотрицательными числами, умениями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sz w:val="28"/>
          <w:szCs w:val="28"/>
        </w:rPr>
        <w:t>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3B190A" w:rsidRPr="00F72870" w:rsidRDefault="003B190A" w:rsidP="00F72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2870">
        <w:rPr>
          <w:rFonts w:ascii="Times New Roman" w:eastAsia="Times New Roman" w:hAnsi="Times New Roman" w:cs="Times New Roman"/>
          <w:sz w:val="28"/>
          <w:szCs w:val="28"/>
        </w:rPr>
        <w:t>- 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BA7A8D" w:rsidRPr="00F72870" w:rsidRDefault="00BA7A8D" w:rsidP="00952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требования к уровню подготовки </w:t>
      </w:r>
      <w:proofErr w:type="gramStart"/>
      <w:r w:rsidRPr="00F728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2870">
        <w:rPr>
          <w:rFonts w:ascii="Times New Roman" w:hAnsi="Times New Roman" w:cs="Times New Roman"/>
          <w:b/>
          <w:sz w:val="28"/>
          <w:szCs w:val="28"/>
        </w:rPr>
        <w:t xml:space="preserve"> третьего класса.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К концу обучения в третьем классе обучающиеся научатся: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называть:</w:t>
      </w:r>
    </w:p>
    <w:p w:rsidR="003B190A" w:rsidRPr="00F72870" w:rsidRDefault="003B190A" w:rsidP="00F72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единицы длины, массы, вместимости, времени, скорости, площади;</w:t>
      </w:r>
    </w:p>
    <w:p w:rsidR="003B190A" w:rsidRPr="00F72870" w:rsidRDefault="003B190A" w:rsidP="00F72870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различать:</w:t>
      </w:r>
      <w:r w:rsidRPr="00F72870">
        <w:rPr>
          <w:rFonts w:ascii="Times New Roman" w:hAnsi="Times New Roman" w:cs="Times New Roman"/>
          <w:sz w:val="28"/>
          <w:szCs w:val="28"/>
        </w:rPr>
        <w:tab/>
      </w:r>
    </w:p>
    <w:p w:rsidR="003B190A" w:rsidRPr="00F72870" w:rsidRDefault="003B190A" w:rsidP="00F72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знаки &lt; и &gt;;</w:t>
      </w:r>
    </w:p>
    <w:p w:rsidR="003B190A" w:rsidRPr="00F72870" w:rsidRDefault="003B190A" w:rsidP="00F728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70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 xml:space="preserve"> и отрезок.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сравнивать: </w:t>
      </w:r>
    </w:p>
    <w:p w:rsidR="003B190A" w:rsidRPr="00F72870" w:rsidRDefault="003B190A" w:rsidP="00F72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трёхзначные числа;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воспроизводить по памяти:</w:t>
      </w:r>
    </w:p>
    <w:p w:rsidR="003B190A" w:rsidRPr="00F72870" w:rsidRDefault="003B190A" w:rsidP="00F728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соотношения между единицами длины: 1км = 1000м, 1см = 10мм; массы: 1кг = 1000г; времени: 1ч = 60мин, 1мин = 60сек, 1сут = 24ч, 1век = 100лет, 1год = 12мес.;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приводить примеры:</w:t>
      </w:r>
    </w:p>
    <w:p w:rsidR="003B190A" w:rsidRPr="00F72870" w:rsidRDefault="003B190A" w:rsidP="00F72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числовых равенств и неравенств;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устанавливать связи и зависимости:</w:t>
      </w:r>
    </w:p>
    <w:p w:rsidR="003B190A" w:rsidRPr="00F72870" w:rsidRDefault="003B190A" w:rsidP="00F72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i/>
          <w:sz w:val="28"/>
          <w:szCs w:val="28"/>
        </w:rPr>
        <w:t>между компонентами и результатами арифметических действий (суммой и слагаемыми, произведением и множителями и др.);</w:t>
      </w:r>
    </w:p>
    <w:p w:rsidR="003B190A" w:rsidRPr="00F72870" w:rsidRDefault="003B190A" w:rsidP="00F7287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между известными и неизвестными величинами при решении арифметических задач;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70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3B190A" w:rsidRPr="00F72870" w:rsidRDefault="003B190A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решать учебные и практические задачи: </w:t>
      </w:r>
    </w:p>
    <w:p w:rsidR="003B190A" w:rsidRPr="00F72870" w:rsidRDefault="003B190A" w:rsidP="00F72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выполнять несложные устные вычисления в пределах 1000;</w:t>
      </w:r>
    </w:p>
    <w:p w:rsidR="003B190A" w:rsidRPr="00F72870" w:rsidRDefault="003B190A" w:rsidP="00F72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выполнять письменно сложение, вычитание, умножение и деление на однозначное и на двузначное число в случаях, когда результат действия не превышает 1000;</w:t>
      </w:r>
    </w:p>
    <w:p w:rsidR="003B190A" w:rsidRPr="00F72870" w:rsidRDefault="003B190A" w:rsidP="00F72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решать арифметические текстовые задачи в 3 действия (в различных комбинациях);</w:t>
      </w:r>
    </w:p>
    <w:p w:rsidR="003B190A" w:rsidRPr="00F72870" w:rsidRDefault="003B190A" w:rsidP="00F72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применять правила порядка выполнения действий в выражениях со скобками и без них;</w:t>
      </w:r>
    </w:p>
    <w:p w:rsidR="00F86874" w:rsidRPr="00F72870" w:rsidRDefault="003B190A" w:rsidP="00F728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 xml:space="preserve">применять зависимости между величинами (скоростью, путём и временем прямолинейного равномерного движения; ценой, количеством и стоимостью товара) при решении </w:t>
      </w:r>
      <w:proofErr w:type="gramStart"/>
      <w:r w:rsidRPr="00F72870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F72870">
        <w:rPr>
          <w:rFonts w:ascii="Times New Roman" w:hAnsi="Times New Roman" w:cs="Times New Roman"/>
          <w:sz w:val="28"/>
          <w:szCs w:val="28"/>
        </w:rPr>
        <w:t xml:space="preserve"> математических зада</w:t>
      </w:r>
    </w:p>
    <w:p w:rsidR="00952483" w:rsidRDefault="00952483" w:rsidP="00B15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87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43D00" w:rsidRPr="00F72870" w:rsidRDefault="00943D00" w:rsidP="00F7287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2870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43D00" w:rsidRPr="001D1D7B" w:rsidRDefault="00943D00" w:rsidP="00F72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7B">
        <w:rPr>
          <w:rFonts w:ascii="Times New Roman" w:hAnsi="Times New Roman" w:cs="Times New Roman"/>
          <w:b/>
          <w:sz w:val="28"/>
          <w:szCs w:val="28"/>
        </w:rPr>
        <w:t xml:space="preserve">1.Элементы арифметики </w:t>
      </w:r>
    </w:p>
    <w:p w:rsidR="00943D00" w:rsidRPr="001D1D7B" w:rsidRDefault="00943D00" w:rsidP="00F728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D7B">
        <w:rPr>
          <w:rFonts w:ascii="Times New Roman" w:hAnsi="Times New Roman" w:cs="Times New Roman"/>
          <w:b/>
          <w:sz w:val="28"/>
          <w:szCs w:val="28"/>
        </w:rPr>
        <w:t>Тысяча- 47  ч.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Чтение и запись цифрами чисел от 100 до 1000.</w:t>
      </w:r>
    </w:p>
    <w:p w:rsidR="00943D00" w:rsidRPr="001D1D7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D7B">
        <w:rPr>
          <w:rFonts w:ascii="Times New Roman" w:hAnsi="Times New Roman" w:cs="Times New Roman"/>
          <w:sz w:val="28"/>
          <w:szCs w:val="28"/>
        </w:rPr>
        <w:lastRenderedPageBreak/>
        <w:t>Сведения из истории математики: как появились числа; чем занимается арифметика.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Сравнение чисел. Запись результатов сравнения с помощью знаков &lt; и &gt;.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Сложение и вычитание в пределах 1000.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Устные и письменные приёмы сложения и вычитания.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Сочетательное свойство сложения и умножения.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Числовые равенства и неравенства.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Чтение и запись числовых равенств и неравенств. Свойства числовых равенств.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Решение составных арифметических задач в три действия.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FB">
        <w:rPr>
          <w:rFonts w:ascii="Times New Roman" w:hAnsi="Times New Roman" w:cs="Times New Roman"/>
          <w:b/>
          <w:sz w:val="28"/>
          <w:szCs w:val="28"/>
        </w:rPr>
        <w:t>2.Умножение и деление на однозначное число в пределах 1000 - 33  ч.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Умножение суммы  на число (распределительное свойство умножения относительно сложения</w:t>
      </w:r>
      <w:r w:rsidR="00945A90">
        <w:rPr>
          <w:rFonts w:ascii="Times New Roman" w:hAnsi="Times New Roman" w:cs="Times New Roman"/>
          <w:sz w:val="28"/>
          <w:szCs w:val="28"/>
        </w:rPr>
        <w:t>)</w:t>
      </w:r>
      <w:r w:rsidRPr="00F72870">
        <w:rPr>
          <w:rFonts w:ascii="Times New Roman" w:hAnsi="Times New Roman" w:cs="Times New Roman"/>
          <w:sz w:val="28"/>
          <w:szCs w:val="28"/>
        </w:rPr>
        <w:t>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Умножение и деление на 10, 100.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Умножение числа, запись которого оканчивается нулём, на однозначное число. Умножение двух- и трёхзначного числа на однозначное число.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Нахождение однозначного частного.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Деление с остатком.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Деление на однозначное число.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Нахождение неизвестных компонентов арифметических действий.</w:t>
      </w:r>
    </w:p>
    <w:p w:rsidR="00943D00" w:rsidRPr="00F72870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70">
        <w:rPr>
          <w:rFonts w:ascii="Times New Roman" w:hAnsi="Times New Roman" w:cs="Times New Roman"/>
          <w:sz w:val="28"/>
          <w:szCs w:val="28"/>
        </w:rPr>
        <w:t>Практическая работа. Выполнение деления с остатком с помощью фишек.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FB">
        <w:rPr>
          <w:rFonts w:ascii="Times New Roman" w:hAnsi="Times New Roman" w:cs="Times New Roman"/>
          <w:b/>
          <w:sz w:val="28"/>
          <w:szCs w:val="28"/>
        </w:rPr>
        <w:t>3. Умножение и деление на двузначное число в пределах 1000-  17  ч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Умножение вида 23 *40.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Умножение и деление на двузначное число.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FB">
        <w:rPr>
          <w:rFonts w:ascii="Times New Roman" w:hAnsi="Times New Roman" w:cs="Times New Roman"/>
          <w:b/>
          <w:sz w:val="28"/>
          <w:szCs w:val="28"/>
        </w:rPr>
        <w:t>4. Величины-  21 ч.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 xml:space="preserve">Единицы длины километр и миллиметр, и их обозначения: 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>, мм.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Соотношения между единицами длины: 1км = 1000м, 1см = 10мм.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Вычисление длины ломаной.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 xml:space="preserve">Масса и её единицы: килограмм, грамм. Обозначения: 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>, г. Соотношения: 1кг = 1000г.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 xml:space="preserve">Вместимость и её единица литр. Обозначение: 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>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EFB">
        <w:rPr>
          <w:rFonts w:ascii="Times New Roman" w:hAnsi="Times New Roman" w:cs="Times New Roman"/>
          <w:sz w:val="28"/>
          <w:szCs w:val="28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EFB">
        <w:rPr>
          <w:rFonts w:ascii="Times New Roman" w:hAnsi="Times New Roman" w:cs="Times New Roman"/>
          <w:sz w:val="28"/>
          <w:szCs w:val="28"/>
        </w:rPr>
        <w:t>Время и его единицы: час, минута, секунда; сутки, неделя, год, век.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 xml:space="preserve"> Обозначения: 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>, мин, с. Соотношения между единицами времени: 1ч = 60мин, 1мин = 60с, 1сутки = 24ч, 1век = 100лет, 1год = 12месяцев.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Сведения из истории математики: история возникновения месяцев года.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Решение арифметических задач, содержащие разнообразные зависимости между величинами.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Практические работы. Измерение длины, ширины и высоты предметов с использованием разных единиц длины.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lastRenderedPageBreak/>
        <w:t>Снятие мерок с фигуры человека с помощью портновского метра. Взвешивание предметов на чашечных весах. Сравнение вместимостей двух сосудов с помощью данной мерки. Отмеривание с помощью литровой банки данного количества воды.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EF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822EFB">
        <w:rPr>
          <w:rFonts w:ascii="Times New Roman" w:hAnsi="Times New Roman" w:cs="Times New Roman"/>
          <w:b/>
          <w:sz w:val="28"/>
          <w:szCs w:val="28"/>
        </w:rPr>
        <w:t>Алгебраическая пропедевтика. Логические понятия-  9 ч.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Буквенные выражения. Вычисление значений буквенных выражений при заданных значениях этих букв.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2EFB">
        <w:rPr>
          <w:rFonts w:ascii="Times New Roman" w:hAnsi="Times New Roman" w:cs="Times New Roman"/>
          <w:sz w:val="28"/>
          <w:szCs w:val="28"/>
        </w:rPr>
        <w:t>Примеры верных и неверных высказываний.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b/>
          <w:sz w:val="28"/>
          <w:szCs w:val="28"/>
        </w:rPr>
        <w:t>6. Геометрические понятия -  9ч.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Ломаная линия. Вершины и звенья ломаной. Замкнутая и незамкнутая ломаная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>остроение ломаной.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Деление окружности на 6 одинаковых частей с помощью циркуля.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Прямая. Принадлежность точки прямой. Проведение прямой через одну и через две точки.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>Взаимное расположение на плоскости отрезков, лучей, прямых.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EFB">
        <w:rPr>
          <w:rFonts w:ascii="Times New Roman" w:hAnsi="Times New Roman" w:cs="Times New Roman"/>
          <w:sz w:val="28"/>
          <w:szCs w:val="28"/>
        </w:rPr>
        <w:t xml:space="preserve">Практические работы. Способы деления круга (окружности) на 2, 4, 8 равных частей с помощью перегибания круга по его осям симметрии. Построение </w:t>
      </w:r>
      <w:proofErr w:type="gramStart"/>
      <w:r w:rsidRPr="00822EFB">
        <w:rPr>
          <w:rFonts w:ascii="Times New Roman" w:hAnsi="Times New Roman" w:cs="Times New Roman"/>
          <w:sz w:val="28"/>
          <w:szCs w:val="28"/>
        </w:rPr>
        <w:t>симметричных</w:t>
      </w:r>
      <w:proofErr w:type="gramEnd"/>
      <w:r w:rsidRPr="00822EFB">
        <w:rPr>
          <w:rFonts w:ascii="Times New Roman" w:hAnsi="Times New Roman" w:cs="Times New Roman"/>
          <w:sz w:val="28"/>
          <w:szCs w:val="28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943D00" w:rsidRPr="00822EFB" w:rsidRDefault="00943D00" w:rsidP="00F72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80" w:rsidRPr="00F72870" w:rsidRDefault="00794B80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90A" w:rsidRPr="00F72870" w:rsidRDefault="003B190A" w:rsidP="00F72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EA" w:rsidRPr="00F72870" w:rsidRDefault="00BF58EA" w:rsidP="00F728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F58EA" w:rsidRPr="00F72870" w:rsidSect="00DC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BB54B9"/>
    <w:multiLevelType w:val="hybridMultilevel"/>
    <w:tmpl w:val="EC60AF1A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A66E95"/>
    <w:multiLevelType w:val="hybridMultilevel"/>
    <w:tmpl w:val="55A4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F59DF"/>
    <w:multiLevelType w:val="hybridMultilevel"/>
    <w:tmpl w:val="EF2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AC1F4C"/>
    <w:multiLevelType w:val="hybridMultilevel"/>
    <w:tmpl w:val="A1D29E18"/>
    <w:lvl w:ilvl="0" w:tplc="0E88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173CE"/>
    <w:multiLevelType w:val="hybridMultilevel"/>
    <w:tmpl w:val="ED625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E514E8B"/>
    <w:multiLevelType w:val="hybridMultilevel"/>
    <w:tmpl w:val="284400B8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F0D2A"/>
    <w:multiLevelType w:val="hybridMultilevel"/>
    <w:tmpl w:val="7CDEED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nsolas" w:hAnsi="Consolas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6D11FFF"/>
    <w:multiLevelType w:val="hybridMultilevel"/>
    <w:tmpl w:val="C690F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3313B"/>
    <w:multiLevelType w:val="hybridMultilevel"/>
    <w:tmpl w:val="1A1C1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65CA6"/>
    <w:multiLevelType w:val="hybridMultilevel"/>
    <w:tmpl w:val="0BA06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E0D20"/>
    <w:multiLevelType w:val="hybridMultilevel"/>
    <w:tmpl w:val="73AC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1E10C3"/>
    <w:multiLevelType w:val="hybridMultilevel"/>
    <w:tmpl w:val="1384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50989"/>
    <w:multiLevelType w:val="hybridMultilevel"/>
    <w:tmpl w:val="962236FE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120EAF"/>
    <w:multiLevelType w:val="hybridMultilevel"/>
    <w:tmpl w:val="419AFDA0"/>
    <w:lvl w:ilvl="0" w:tplc="E01AEA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0A"/>
    <w:rsid w:val="00034464"/>
    <w:rsid w:val="00105735"/>
    <w:rsid w:val="001D1D7B"/>
    <w:rsid w:val="00266822"/>
    <w:rsid w:val="002C64A0"/>
    <w:rsid w:val="0038242F"/>
    <w:rsid w:val="003B190A"/>
    <w:rsid w:val="00511670"/>
    <w:rsid w:val="00543A5F"/>
    <w:rsid w:val="005A34F7"/>
    <w:rsid w:val="005E436F"/>
    <w:rsid w:val="005E4C5B"/>
    <w:rsid w:val="0065128C"/>
    <w:rsid w:val="006B5F4B"/>
    <w:rsid w:val="00791ED9"/>
    <w:rsid w:val="00794B80"/>
    <w:rsid w:val="007A00B3"/>
    <w:rsid w:val="00822EFB"/>
    <w:rsid w:val="0092374F"/>
    <w:rsid w:val="00943D00"/>
    <w:rsid w:val="00945A90"/>
    <w:rsid w:val="00952483"/>
    <w:rsid w:val="00B158B2"/>
    <w:rsid w:val="00BA7A8D"/>
    <w:rsid w:val="00BF58EA"/>
    <w:rsid w:val="00C13A69"/>
    <w:rsid w:val="00C2426D"/>
    <w:rsid w:val="00D13923"/>
    <w:rsid w:val="00DC0F95"/>
    <w:rsid w:val="00DE3AD0"/>
    <w:rsid w:val="00E144F2"/>
    <w:rsid w:val="00E64218"/>
    <w:rsid w:val="00F72870"/>
    <w:rsid w:val="00F8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0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Подпись к таблице_"/>
    <w:basedOn w:val="a0"/>
    <w:link w:val="a5"/>
    <w:locked/>
    <w:rsid w:val="003B190A"/>
    <w:rPr>
      <w:rFonts w:ascii="Arial" w:hAnsi="Arial"/>
      <w:b/>
      <w:bCs/>
      <w:spacing w:val="-4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B190A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b/>
      <w:bCs/>
      <w:spacing w:val="-4"/>
      <w:sz w:val="21"/>
      <w:szCs w:val="21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94B80"/>
  </w:style>
  <w:style w:type="paragraph" w:styleId="a6">
    <w:name w:val="Body Text"/>
    <w:basedOn w:val="a"/>
    <w:link w:val="a7"/>
    <w:rsid w:val="00794B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794B80"/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Emphasis"/>
    <w:qFormat/>
    <w:rsid w:val="00794B80"/>
    <w:rPr>
      <w:i/>
      <w:iCs/>
    </w:rPr>
  </w:style>
  <w:style w:type="character" w:styleId="a9">
    <w:name w:val="Hyperlink"/>
    <w:rsid w:val="00794B80"/>
    <w:rPr>
      <w:color w:val="0000FF"/>
      <w:u w:val="single"/>
    </w:rPr>
  </w:style>
  <w:style w:type="character" w:customStyle="1" w:styleId="FontStyle13">
    <w:name w:val="Font Style13"/>
    <w:uiPriority w:val="99"/>
    <w:rsid w:val="00794B8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794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794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94B80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94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94B8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794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94B8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rsid w:val="00794B80"/>
  </w:style>
  <w:style w:type="paragraph" w:styleId="af1">
    <w:name w:val="Balloon Text"/>
    <w:basedOn w:val="a"/>
    <w:link w:val="af2"/>
    <w:uiPriority w:val="99"/>
    <w:semiHidden/>
    <w:unhideWhenUsed/>
    <w:rsid w:val="00794B8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B8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0">
    <w:name w:val="Абзац списка1"/>
    <w:basedOn w:val="a"/>
    <w:rsid w:val="00DE3AD0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uiPriority w:val="59"/>
    <w:rsid w:val="00DE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0A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Подпись к таблице_"/>
    <w:basedOn w:val="a0"/>
    <w:link w:val="a5"/>
    <w:locked/>
    <w:rsid w:val="003B190A"/>
    <w:rPr>
      <w:rFonts w:ascii="Arial" w:hAnsi="Arial"/>
      <w:b/>
      <w:bCs/>
      <w:spacing w:val="-4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B190A"/>
    <w:pPr>
      <w:widowControl w:val="0"/>
      <w:shd w:val="clear" w:color="auto" w:fill="FFFFFF"/>
      <w:spacing w:after="0" w:line="240" w:lineRule="atLeast"/>
    </w:pPr>
    <w:rPr>
      <w:rFonts w:ascii="Arial" w:eastAsiaTheme="minorHAnsi" w:hAnsi="Arial"/>
      <w:b/>
      <w:bCs/>
      <w:spacing w:val="-4"/>
      <w:sz w:val="21"/>
      <w:szCs w:val="21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94B80"/>
  </w:style>
  <w:style w:type="paragraph" w:styleId="a6">
    <w:name w:val="Body Text"/>
    <w:basedOn w:val="a"/>
    <w:link w:val="a7"/>
    <w:rsid w:val="00794B8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794B80"/>
    <w:rPr>
      <w:rFonts w:ascii="Arial" w:eastAsia="Arial Unicode MS" w:hAnsi="Arial" w:cs="Times New Roman"/>
      <w:kern w:val="1"/>
      <w:sz w:val="20"/>
      <w:szCs w:val="24"/>
    </w:rPr>
  </w:style>
  <w:style w:type="character" w:styleId="a8">
    <w:name w:val="Emphasis"/>
    <w:qFormat/>
    <w:rsid w:val="00794B80"/>
    <w:rPr>
      <w:i/>
      <w:iCs/>
    </w:rPr>
  </w:style>
  <w:style w:type="character" w:styleId="a9">
    <w:name w:val="Hyperlink"/>
    <w:rsid w:val="00794B80"/>
    <w:rPr>
      <w:color w:val="0000FF"/>
      <w:u w:val="single"/>
    </w:rPr>
  </w:style>
  <w:style w:type="character" w:customStyle="1" w:styleId="FontStyle13">
    <w:name w:val="Font Style13"/>
    <w:uiPriority w:val="99"/>
    <w:rsid w:val="00794B8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uiPriority w:val="99"/>
    <w:rsid w:val="00794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79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794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94B80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794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94B8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">
    <w:name w:val="footer"/>
    <w:basedOn w:val="a"/>
    <w:link w:val="af0"/>
    <w:uiPriority w:val="99"/>
    <w:semiHidden/>
    <w:unhideWhenUsed/>
    <w:rsid w:val="00794B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94B8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rsid w:val="00794B80"/>
  </w:style>
  <w:style w:type="paragraph" w:styleId="af1">
    <w:name w:val="Balloon Text"/>
    <w:basedOn w:val="a"/>
    <w:link w:val="af2"/>
    <w:uiPriority w:val="99"/>
    <w:semiHidden/>
    <w:unhideWhenUsed/>
    <w:rsid w:val="00794B80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B8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0">
    <w:name w:val="Абзац списка1"/>
    <w:basedOn w:val="a"/>
    <w:rsid w:val="00DE3AD0"/>
    <w:pPr>
      <w:widowControl w:val="0"/>
      <w:shd w:val="clear" w:color="auto" w:fill="FFFFFF"/>
      <w:spacing w:after="0" w:line="100" w:lineRule="atLeast"/>
      <w:ind w:left="720" w:firstLine="312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3">
    <w:name w:val="Table Grid"/>
    <w:basedOn w:val="a1"/>
    <w:uiPriority w:val="59"/>
    <w:rsid w:val="00DE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0F42-EF91-498D-8614-1A58695C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1</cp:lastModifiedBy>
  <cp:revision>15</cp:revision>
  <cp:lastPrinted>2017-09-01T16:18:00Z</cp:lastPrinted>
  <dcterms:created xsi:type="dcterms:W3CDTF">2017-08-27T12:04:00Z</dcterms:created>
  <dcterms:modified xsi:type="dcterms:W3CDTF">2017-11-20T17:31:00Z</dcterms:modified>
</cp:coreProperties>
</file>